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2DA0" w14:textId="1179D19C" w:rsidR="00316034" w:rsidRPr="003D5C8C" w:rsidRDefault="003D5C8C" w:rsidP="0054048E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3D5C8C">
        <w:rPr>
          <w:rFonts w:ascii="Avenir Next Regular" w:hAnsi="Avenir Next Regular"/>
          <w:sz w:val="56"/>
          <w:szCs w:val="56"/>
          <w:lang w:val="de-DE"/>
        </w:rPr>
        <w:t>Schule und Zukunftspläne</w:t>
      </w:r>
      <w:r w:rsidR="0054048E">
        <w:rPr>
          <w:rFonts w:ascii="Avenir Next Regular" w:hAnsi="Avenir Next Regular"/>
          <w:sz w:val="56"/>
          <w:szCs w:val="56"/>
          <w:lang w:val="de-DE"/>
        </w:rPr>
        <w:t xml:space="preserve"> - </w:t>
      </w:r>
      <w:proofErr w:type="spellStart"/>
      <w:r w:rsidR="0054048E">
        <w:rPr>
          <w:rFonts w:ascii="Avenir Next Regular" w:hAnsi="Avenir Next Regular"/>
          <w:sz w:val="56"/>
          <w:szCs w:val="56"/>
          <w:lang w:val="de-DE"/>
        </w:rPr>
        <w:t>tekster</w:t>
      </w:r>
      <w:proofErr w:type="spellEnd"/>
      <w:r w:rsidR="0054048E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54048E">
        <w:rPr>
          <w:rFonts w:ascii="Avenir Next Regular" w:hAnsi="Avenir Next Regular"/>
          <w:sz w:val="56"/>
          <w:szCs w:val="56"/>
          <w:lang w:val="de-DE"/>
        </w:rPr>
        <w:t>med</w:t>
      </w:r>
      <w:proofErr w:type="spellEnd"/>
      <w:r w:rsidR="0054048E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54048E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041208A1" w14:textId="77777777" w:rsidR="003D5C8C" w:rsidRDefault="003D5C8C">
      <w:pPr>
        <w:rPr>
          <w:lang w:val="de-DE"/>
        </w:rPr>
      </w:pPr>
    </w:p>
    <w:p w14:paraId="51D6DD57" w14:textId="77777777" w:rsidR="00CB4AEA" w:rsidRPr="003D5C8C" w:rsidRDefault="00CB4AEA">
      <w:pPr>
        <w:rPr>
          <w:lang w:val="de-DE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4928"/>
        <w:gridCol w:w="8221"/>
        <w:gridCol w:w="851"/>
      </w:tblGrid>
      <w:tr w:rsidR="00413142" w:rsidRPr="003D5C8C" w14:paraId="37768C4E" w14:textId="77777777" w:rsidTr="0054048E">
        <w:tc>
          <w:tcPr>
            <w:tcW w:w="4928" w:type="dxa"/>
            <w:shd w:val="clear" w:color="auto" w:fill="A6A6A6" w:themeFill="background1" w:themeFillShade="A6"/>
          </w:tcPr>
          <w:p w14:paraId="1AFAF6F7" w14:textId="77777777" w:rsidR="00413142" w:rsidRPr="003D5C8C" w:rsidRDefault="00413142">
            <w:pPr>
              <w:rPr>
                <w:b/>
                <w:lang w:val="de-DE"/>
              </w:rPr>
            </w:pPr>
            <w:proofErr w:type="spellStart"/>
            <w:r w:rsidRPr="003D5C8C">
              <w:rPr>
                <w:b/>
                <w:lang w:val="de-DE"/>
              </w:rPr>
              <w:t>Tekster</w:t>
            </w:r>
            <w:proofErr w:type="spellEnd"/>
          </w:p>
        </w:tc>
        <w:tc>
          <w:tcPr>
            <w:tcW w:w="8221" w:type="dxa"/>
            <w:shd w:val="clear" w:color="auto" w:fill="A6A6A6" w:themeFill="background1" w:themeFillShade="A6"/>
          </w:tcPr>
          <w:p w14:paraId="28E1204C" w14:textId="77777777" w:rsidR="00413142" w:rsidRPr="003D5C8C" w:rsidRDefault="00413142">
            <w:pPr>
              <w:rPr>
                <w:b/>
                <w:lang w:val="de-DE"/>
              </w:rPr>
            </w:pPr>
            <w:proofErr w:type="spellStart"/>
            <w:r w:rsidRPr="003D5C8C">
              <w:rPr>
                <w:b/>
                <w:lang w:val="de-DE"/>
              </w:rPr>
              <w:t>Kildeoplysninger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</w:tcPr>
          <w:p w14:paraId="5FA0D0C9" w14:textId="77777777" w:rsidR="00413142" w:rsidRPr="003D5C8C" w:rsidRDefault="00413142">
            <w:pPr>
              <w:rPr>
                <w:b/>
                <w:lang w:val="de-DE"/>
              </w:rPr>
            </w:pPr>
            <w:proofErr w:type="spellStart"/>
            <w:r w:rsidRPr="003D5C8C">
              <w:rPr>
                <w:b/>
                <w:lang w:val="de-DE"/>
              </w:rPr>
              <w:t>Ns</w:t>
            </w:r>
            <w:proofErr w:type="spellEnd"/>
            <w:r w:rsidRPr="003D5C8C">
              <w:rPr>
                <w:b/>
                <w:lang w:val="de-DE"/>
              </w:rPr>
              <w:t>.</w:t>
            </w:r>
          </w:p>
        </w:tc>
      </w:tr>
      <w:tr w:rsidR="00413142" w:rsidRPr="003D5C8C" w14:paraId="73914147" w14:textId="77777777" w:rsidTr="00DC3D05">
        <w:tc>
          <w:tcPr>
            <w:tcW w:w="4928" w:type="dxa"/>
          </w:tcPr>
          <w:p w14:paraId="59F16BA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Das deutsche Schulsystem</w:t>
            </w:r>
          </w:p>
        </w:tc>
        <w:tc>
          <w:tcPr>
            <w:tcW w:w="8221" w:type="dxa"/>
          </w:tcPr>
          <w:p w14:paraId="1DBB749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www.justlanded.com/deutsch/Deutschland/Landesfuehrer/Bildung/Das-deutsche-Schulsystem</w:t>
            </w:r>
          </w:p>
        </w:tc>
        <w:tc>
          <w:tcPr>
            <w:tcW w:w="851" w:type="dxa"/>
          </w:tcPr>
          <w:p w14:paraId="3B74313A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2,0</w:t>
            </w:r>
          </w:p>
        </w:tc>
      </w:tr>
      <w:tr w:rsidR="00413142" w:rsidRPr="003D5C8C" w14:paraId="6C3DC1A2" w14:textId="77777777" w:rsidTr="00DC3D05">
        <w:tc>
          <w:tcPr>
            <w:tcW w:w="4928" w:type="dxa"/>
          </w:tcPr>
          <w:p w14:paraId="26823E60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Ich möchte Friseur werden</w:t>
            </w:r>
          </w:p>
        </w:tc>
        <w:tc>
          <w:tcPr>
            <w:tcW w:w="8221" w:type="dxa"/>
          </w:tcPr>
          <w:p w14:paraId="6D9FACD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21B65DE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1,3</w:t>
            </w:r>
          </w:p>
        </w:tc>
      </w:tr>
      <w:tr w:rsidR="00413142" w:rsidRPr="003D5C8C" w14:paraId="31D81189" w14:textId="77777777" w:rsidTr="00DC3D05">
        <w:tc>
          <w:tcPr>
            <w:tcW w:w="4928" w:type="dxa"/>
          </w:tcPr>
          <w:p w14:paraId="183A45B6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Lennart – ein junges Designtalent</w:t>
            </w:r>
          </w:p>
        </w:tc>
        <w:tc>
          <w:tcPr>
            <w:tcW w:w="8221" w:type="dxa"/>
          </w:tcPr>
          <w:p w14:paraId="0E91134A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 xml:space="preserve">Logo!, </w:t>
            </w:r>
            <w:proofErr w:type="spellStart"/>
            <w:r>
              <w:rPr>
                <w:lang w:val="de-DE"/>
              </w:rPr>
              <w:t>Gyldendal</w:t>
            </w:r>
            <w:proofErr w:type="spellEnd"/>
            <w:r>
              <w:rPr>
                <w:lang w:val="de-DE"/>
              </w:rPr>
              <w:t>, 2012</w:t>
            </w:r>
          </w:p>
        </w:tc>
        <w:tc>
          <w:tcPr>
            <w:tcW w:w="851" w:type="dxa"/>
          </w:tcPr>
          <w:p w14:paraId="6E9DABE3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1,3</w:t>
            </w:r>
          </w:p>
        </w:tc>
      </w:tr>
      <w:tr w:rsidR="00413142" w:rsidRPr="003D5C8C" w14:paraId="5A43F335" w14:textId="77777777" w:rsidTr="00DC3D05">
        <w:tc>
          <w:tcPr>
            <w:tcW w:w="4928" w:type="dxa"/>
          </w:tcPr>
          <w:p w14:paraId="4925882A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Meine Pläne und Träume</w:t>
            </w:r>
          </w:p>
        </w:tc>
        <w:tc>
          <w:tcPr>
            <w:tcW w:w="8221" w:type="dxa"/>
          </w:tcPr>
          <w:p w14:paraId="3FE59377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 xml:space="preserve">Logo!, </w:t>
            </w:r>
            <w:proofErr w:type="spellStart"/>
            <w:r w:rsidRPr="009F447D">
              <w:rPr>
                <w:lang w:val="de-DE"/>
              </w:rPr>
              <w:t>Gyldendal</w:t>
            </w:r>
            <w:proofErr w:type="spellEnd"/>
            <w:r w:rsidRPr="009F447D">
              <w:rPr>
                <w:lang w:val="de-DE"/>
              </w:rPr>
              <w:t>, 2012</w:t>
            </w:r>
          </w:p>
        </w:tc>
        <w:tc>
          <w:tcPr>
            <w:tcW w:w="851" w:type="dxa"/>
          </w:tcPr>
          <w:p w14:paraId="65571EC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1,5</w:t>
            </w:r>
          </w:p>
        </w:tc>
      </w:tr>
      <w:tr w:rsidR="00413142" w:rsidRPr="003D5C8C" w14:paraId="03C2ECD2" w14:textId="77777777" w:rsidTr="00DC3D05">
        <w:tc>
          <w:tcPr>
            <w:tcW w:w="4928" w:type="dxa"/>
          </w:tcPr>
          <w:p w14:paraId="7BD6265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Meine Zukunftspläne</w:t>
            </w:r>
          </w:p>
        </w:tc>
        <w:tc>
          <w:tcPr>
            <w:tcW w:w="8221" w:type="dxa"/>
          </w:tcPr>
          <w:p w14:paraId="61891179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6270283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0,9</w:t>
            </w:r>
          </w:p>
        </w:tc>
      </w:tr>
      <w:tr w:rsidR="00413142" w:rsidRPr="003D5C8C" w14:paraId="209D72B1" w14:textId="77777777" w:rsidTr="00DC3D05">
        <w:tc>
          <w:tcPr>
            <w:tcW w:w="4928" w:type="dxa"/>
          </w:tcPr>
          <w:p w14:paraId="6803E1E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Schluss mit dem Schulstress – und was dann?</w:t>
            </w:r>
          </w:p>
        </w:tc>
        <w:tc>
          <w:tcPr>
            <w:tcW w:w="8221" w:type="dxa"/>
          </w:tcPr>
          <w:p w14:paraId="77FEE5F6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 xml:space="preserve">P.S </w:t>
            </w:r>
            <w:proofErr w:type="spellStart"/>
            <w:r w:rsidRPr="009F447D">
              <w:rPr>
                <w:lang w:val="de-DE"/>
              </w:rPr>
              <w:t>nr.</w:t>
            </w:r>
            <w:proofErr w:type="spellEnd"/>
            <w:r w:rsidRPr="009F447D">
              <w:rPr>
                <w:lang w:val="de-DE"/>
              </w:rPr>
              <w:t xml:space="preserve"> 1, 2001</w:t>
            </w:r>
          </w:p>
        </w:tc>
        <w:tc>
          <w:tcPr>
            <w:tcW w:w="851" w:type="dxa"/>
          </w:tcPr>
          <w:p w14:paraId="08C8F64C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3,6</w:t>
            </w:r>
          </w:p>
        </w:tc>
      </w:tr>
      <w:tr w:rsidR="00413142" w:rsidRPr="003D5C8C" w14:paraId="04A1D3DB" w14:textId="77777777" w:rsidTr="00DC3D05">
        <w:tc>
          <w:tcPr>
            <w:tcW w:w="4928" w:type="dxa"/>
          </w:tcPr>
          <w:p w14:paraId="5345A2CD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Schultüte/Zuckertüte</w:t>
            </w:r>
          </w:p>
        </w:tc>
        <w:tc>
          <w:tcPr>
            <w:tcW w:w="8221" w:type="dxa"/>
          </w:tcPr>
          <w:p w14:paraId="31837CA6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Nordschleswiger, 17. August 2007</w:t>
            </w:r>
          </w:p>
        </w:tc>
        <w:tc>
          <w:tcPr>
            <w:tcW w:w="851" w:type="dxa"/>
          </w:tcPr>
          <w:p w14:paraId="1C51AE8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1,0</w:t>
            </w:r>
          </w:p>
        </w:tc>
      </w:tr>
      <w:tr w:rsidR="00413142" w:rsidRPr="003D5C8C" w14:paraId="1EE53DBB" w14:textId="77777777" w:rsidTr="00DC3D05">
        <w:tc>
          <w:tcPr>
            <w:tcW w:w="4928" w:type="dxa"/>
          </w:tcPr>
          <w:p w14:paraId="4F49255D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Was ist drin in der Schultüte?</w:t>
            </w:r>
          </w:p>
        </w:tc>
        <w:tc>
          <w:tcPr>
            <w:tcW w:w="8221" w:type="dxa"/>
          </w:tcPr>
          <w:p w14:paraId="442B5274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Brennpunkt Deutsch 2/2010</w:t>
            </w:r>
          </w:p>
        </w:tc>
        <w:tc>
          <w:tcPr>
            <w:tcW w:w="851" w:type="dxa"/>
          </w:tcPr>
          <w:p w14:paraId="4D06F4AC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1,6</w:t>
            </w:r>
          </w:p>
        </w:tc>
      </w:tr>
      <w:tr w:rsidR="00413142" w:rsidRPr="003D5C8C" w14:paraId="4C9472FD" w14:textId="77777777" w:rsidTr="00DC3D05">
        <w:tc>
          <w:tcPr>
            <w:tcW w:w="4928" w:type="dxa"/>
          </w:tcPr>
          <w:p w14:paraId="5B7E0134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Zeugnistag (sang)</w:t>
            </w:r>
          </w:p>
        </w:tc>
        <w:tc>
          <w:tcPr>
            <w:tcW w:w="8221" w:type="dxa"/>
          </w:tcPr>
          <w:p w14:paraId="0C0112A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 xml:space="preserve">Schulleben, </w:t>
            </w:r>
            <w:proofErr w:type="spellStart"/>
            <w:r w:rsidRPr="009F447D">
              <w:rPr>
                <w:lang w:val="de-DE"/>
              </w:rPr>
              <w:t>Gyldendal</w:t>
            </w:r>
            <w:proofErr w:type="spellEnd"/>
            <w:r w:rsidRPr="009F447D">
              <w:rPr>
                <w:lang w:val="de-DE"/>
              </w:rPr>
              <w:t>, 2002</w:t>
            </w:r>
          </w:p>
        </w:tc>
        <w:tc>
          <w:tcPr>
            <w:tcW w:w="851" w:type="dxa"/>
          </w:tcPr>
          <w:p w14:paraId="2035D761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1,7</w:t>
            </w:r>
          </w:p>
        </w:tc>
      </w:tr>
      <w:tr w:rsidR="00E60B31" w:rsidRPr="00E60B31" w14:paraId="7E319E76" w14:textId="77777777" w:rsidTr="00DC3D05">
        <w:tc>
          <w:tcPr>
            <w:tcW w:w="4928" w:type="dxa"/>
          </w:tcPr>
          <w:p w14:paraId="2225EC79" w14:textId="4599C9E7" w:rsidR="00E60B31" w:rsidRPr="009F447D" w:rsidRDefault="00E60B31">
            <w:pPr>
              <w:rPr>
                <w:lang w:val="de-DE"/>
              </w:rPr>
            </w:pPr>
            <w:r>
              <w:rPr>
                <w:lang w:val="de-DE"/>
              </w:rPr>
              <w:t>Die Schultüte (Auszug)</w:t>
            </w:r>
          </w:p>
        </w:tc>
        <w:tc>
          <w:tcPr>
            <w:tcW w:w="8221" w:type="dxa"/>
          </w:tcPr>
          <w:p w14:paraId="23EDB207" w14:textId="06966B27" w:rsidR="00E60B31" w:rsidRPr="009F447D" w:rsidRDefault="00E60B31">
            <w:pPr>
              <w:rPr>
                <w:lang w:val="de-DE"/>
              </w:rPr>
            </w:pPr>
            <w:r w:rsidRPr="00E60B31">
              <w:rPr>
                <w:rFonts w:ascii="Cambria" w:hAnsi="Cambria"/>
                <w:color w:val="0000FF"/>
                <w:u w:val="single"/>
                <w:lang w:val="de-DE"/>
              </w:rPr>
              <w:t>https://www.derdiedaf.com/_files_media/downloads/ddd_1_Thema_des_Monats_8_2016.pdf</w:t>
            </w:r>
            <w:bookmarkStart w:id="0" w:name="_GoBack"/>
            <w:bookmarkEnd w:id="0"/>
          </w:p>
        </w:tc>
        <w:tc>
          <w:tcPr>
            <w:tcW w:w="851" w:type="dxa"/>
          </w:tcPr>
          <w:p w14:paraId="70D388BD" w14:textId="0B8EF695" w:rsidR="00E60B31" w:rsidRPr="009F447D" w:rsidRDefault="00E60B31">
            <w:pPr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</w:tbl>
    <w:p w14:paraId="7130AA25" w14:textId="77777777" w:rsidR="003D5C8C" w:rsidRPr="00E60B31" w:rsidRDefault="003D5C8C">
      <w:pPr>
        <w:rPr>
          <w:lang w:val="de-DE"/>
        </w:rPr>
      </w:pPr>
    </w:p>
    <w:p w14:paraId="3814DAD9" w14:textId="23A76900" w:rsidR="006657EA" w:rsidRPr="00E60B31" w:rsidRDefault="006657EA">
      <w:pPr>
        <w:rPr>
          <w:lang w:val="de-DE"/>
        </w:rPr>
      </w:pPr>
    </w:p>
    <w:sectPr w:rsidR="006657EA" w:rsidRPr="00E60B31" w:rsidSect="00DC3D05">
      <w:footerReference w:type="default" r:id="rId6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584B" w14:textId="77777777" w:rsidR="001E6499" w:rsidRDefault="001E6499" w:rsidP="00413142">
      <w:r>
        <w:separator/>
      </w:r>
    </w:p>
  </w:endnote>
  <w:endnote w:type="continuationSeparator" w:id="0">
    <w:p w14:paraId="5DD424D6" w14:textId="77777777" w:rsidR="001E6499" w:rsidRDefault="001E6499" w:rsidP="004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24AC" w14:textId="11B2F975" w:rsidR="00413142" w:rsidRDefault="00413142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04A4D2" wp14:editId="4019810E">
          <wp:simplePos x="0" y="0"/>
          <wp:positionH relativeFrom="column">
            <wp:posOffset>8458200</wp:posOffset>
          </wp:positionH>
          <wp:positionV relativeFrom="paragraph">
            <wp:posOffset>-493395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FD6B0" wp14:editId="1A18AFB5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355A64" w14:textId="77777777" w:rsidR="00413142" w:rsidRPr="00F70B67" w:rsidRDefault="00413142" w:rsidP="0041314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BD997D3" w14:textId="77777777" w:rsidR="00413142" w:rsidRPr="00E60B31" w:rsidRDefault="00413142" w:rsidP="0041314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FD6B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" filled="f" stroked="f">
              <v:textbox>
                <w:txbxContent>
                  <w:p w14:paraId="7A355A64" w14:textId="77777777" w:rsidR="00413142" w:rsidRPr="00F70B67" w:rsidRDefault="00413142" w:rsidP="0041314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BD997D3" w14:textId="77777777" w:rsidR="00413142" w:rsidRPr="00E60B31" w:rsidRDefault="00413142" w:rsidP="0041314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9E32" w14:textId="77777777" w:rsidR="001E6499" w:rsidRDefault="001E6499" w:rsidP="00413142">
      <w:r>
        <w:separator/>
      </w:r>
    </w:p>
  </w:footnote>
  <w:footnote w:type="continuationSeparator" w:id="0">
    <w:p w14:paraId="2E413C1D" w14:textId="77777777" w:rsidR="001E6499" w:rsidRDefault="001E6499" w:rsidP="0041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8C"/>
    <w:rsid w:val="001070B7"/>
    <w:rsid w:val="001A1DD3"/>
    <w:rsid w:val="001E6499"/>
    <w:rsid w:val="00316034"/>
    <w:rsid w:val="00343066"/>
    <w:rsid w:val="003D5C8C"/>
    <w:rsid w:val="00413142"/>
    <w:rsid w:val="004373E8"/>
    <w:rsid w:val="0054048E"/>
    <w:rsid w:val="005E7AC7"/>
    <w:rsid w:val="006156F1"/>
    <w:rsid w:val="00617EE7"/>
    <w:rsid w:val="00620DD1"/>
    <w:rsid w:val="006657EA"/>
    <w:rsid w:val="006C43A2"/>
    <w:rsid w:val="00911163"/>
    <w:rsid w:val="00971AE0"/>
    <w:rsid w:val="009D03AD"/>
    <w:rsid w:val="009E65F9"/>
    <w:rsid w:val="009F447D"/>
    <w:rsid w:val="00A0607D"/>
    <w:rsid w:val="00AE390C"/>
    <w:rsid w:val="00B73E82"/>
    <w:rsid w:val="00C334B4"/>
    <w:rsid w:val="00C6686D"/>
    <w:rsid w:val="00CB4AEA"/>
    <w:rsid w:val="00DC3D05"/>
    <w:rsid w:val="00E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217D4"/>
  <w14:defaultImageDpi w14:val="300"/>
  <w15:docId w15:val="{3C64E093-A545-1D45-88B9-DB987C4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4306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3142"/>
  </w:style>
  <w:style w:type="paragraph" w:styleId="Sidefod">
    <w:name w:val="footer"/>
    <w:basedOn w:val="Normal"/>
    <w:link w:val="Sidefo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3142"/>
  </w:style>
  <w:style w:type="paragraph" w:styleId="NormalWeb">
    <w:name w:val="Normal (Web)"/>
    <w:basedOn w:val="Normal"/>
    <w:uiPriority w:val="99"/>
    <w:semiHidden/>
    <w:unhideWhenUsed/>
    <w:rsid w:val="004131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103</Words>
  <Characters>671</Characters>
  <Application>Microsoft Office Word</Application>
  <DocSecurity>0</DocSecurity>
  <Lines>13</Lines>
  <Paragraphs>7</Paragraphs>
  <ScaleCrop>false</ScaleCrop>
  <Company>Bjergsnæsskolen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 Madsen</cp:lastModifiedBy>
  <cp:revision>18</cp:revision>
  <cp:lastPrinted>2015-01-14T13:05:00Z</cp:lastPrinted>
  <dcterms:created xsi:type="dcterms:W3CDTF">2015-01-14T10:46:00Z</dcterms:created>
  <dcterms:modified xsi:type="dcterms:W3CDTF">2019-03-27T09:13:00Z</dcterms:modified>
</cp:coreProperties>
</file>